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</w:p>
    <w:tbl>
      <w:tblPr>
        <w:tblStyle w:val="3"/>
        <w:tblpPr w:leftFromText="180" w:rightFromText="180" w:horzAnchor="margin" w:tblpY="710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76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5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2F549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76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2F549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  <w:szCs w:val="22"/>
              </w:rPr>
              <w:t>功能/技术参数要求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180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shd w:val="clear" w:color="000000" w:fill="D6E4F0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一、硬件设备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门票打印机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1、分辨率：≥203 DPI；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2、打印模式：热敏式/热转式；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3、最大打印速度：≥152毫米/秒；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4、最大打印宽度：≥104毫米；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5、碳带规格、纸张规格以采购方设计的样票为准；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6、纸张类型：连续纸、间距纸、黑标纸、折叠纸、穿孔纸；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7、传感器：纸张间距传感器（穿透式）、黑线标记传感器（反射式）、碳带用尽传感器、印字头抬起传感器；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8、接口：▲标配USB接口及网络接口；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9、内存/缓存：SDRAM：32MB；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人脸采集高清摄像头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1、分辨率：≥1920×1080；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2、镜头视角：≥75°广角镜头；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3、对焦方式：自动对焦；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4、接口：≥USB2.0；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5、连接线长：≥1.8米；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6、麦克风拾音距离：≥1米；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身份证/IC卡二合一阅读器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1、安全控制模块：公安部授权身份证读写机具安全控制模块(SAM)；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2、非接触卡：符合TypeA、TypeB规范，天线谐振频率13.56MHz；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3、读卡距离：≥3cm，读卡时间≤1.5秒；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4、接口：▲USB免驱或RS232串口；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5、平均无故障工作时间：≥5000小时；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6、符合GA450-2013等相关国家标准。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检票三辊闸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1、▲外壳材质：国标≥1.5mm 304不锈钢；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2、通道宽度：550mm、外形尺寸：900长*220宽*980高 (mm)；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3、▲闸机机芯：全电动三辊闸机芯；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4、通行速度：≥25人/分钟；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5、▲声光指示：红绿双色通道灯，准确分项读出各类票种及数量及以下提醒：非法闯闸、滞留、尾随、逆行；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6、通讯接口：支持网络通讯（LAN/WiFi）；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7、工作温度：-20℃～50℃；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8、工作湿度：15%～90%无凝露；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9、无故障运行：≥500万次；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10、整机功耗：≤100W；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11、▲检票功能：支持二维码（纸质/电子）验证、二代身份证验证、IC卡验证、三代非接触社保卡；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12、▲其他功能：支持游客无检票锁位、正反转进闸、自动回位原点、自动上杆、客流量统计等功能；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13、使用环境：室外，具备应急放行功能；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14、闸杆最大承受冲击力：≥80Kg；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15、闸杆工作驱动力：≤3kg；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16、外观烤漆改色。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检票摆闸（单机芯主机+副机）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1、▲外壳材质：国标≥1.5mm拉丝304不锈钢；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2、摆臂材质：亚克力；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3、通道宽度：900mm，外形尺寸：900（长）*220（宽）*980（高）MM；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4、▲驱动电机：直流无刷电机；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5、红外对数：≥6对红外对射；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6、灯光指示：红绿双色通道灯；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7、▲语音提示：语音播报功能，准确分项读出各类票种及数量及以下提醒：非法闯闸、滞留、尾随、逆行；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8、通讯接口：支持网络通讯（LAN/WiFi）；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9、通行速度：≥1人/秒；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10、工作温度：-20℃～50℃；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11、工作湿度：15%～90%无凝露；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12、无故障运行：≥500万次；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13、▲检票功能：支持二维码（纸质/电子）验证、二代身份证验证、IC卡验证、三代社保卡；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14、▲其他功能：支持客流量统计、消防联动（断电门翼自动打开）、防夹保护等功能；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15、使用环境：室外，具备应急放行功能；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16、外观烤漆改色。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人脸识别终端（含人脸管理系统及必要的软件授权）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1、▲操作系统：安卓系统版本≥9；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2、▲处理器：≥四大核+四小核处理器，两类核心主频≥2.0GHz；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3、▲存储：内存≥4GB，储存≥64GB；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4、▲显示屏：≥10.1英寸IPS液晶屏，分辨率≥800×1280；适配不同身高，可视角度≥160°；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5、支持双目活体检测；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6、有效像素：≥200万，1920×1080；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7、支持：支付宝、微信等人脸识别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8、支持WiFi及以太网通讯；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9、接口：具备RS485、USB等通讯接口；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10、▲工作温度：-20℃～50℃；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11、工作湿度 ：15%～90%无凝露；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11、▲防护等级：≥IP65；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12、适配不同身高核验需求。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售票计算机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1、▲处理器：≥Intel i5 12代或同等性能；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2、▲内存：≥16GB；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3、▲固态硬盘：≥512GB；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4、可适配售票系统的具备不少于5年长期支持的正版操作系统；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5、▲显示器：≥23.8英寸。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手持检票终端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1、▲操作系统：安卓系统版本≥12；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2、处理器：≥8核处理器，主频≥2.0GHz；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3、内存：RAM ≥2GB，ROM ≥32GB；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4、▲显示屏：≥4.0英寸彩色屏；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5、▲主电池：≥5000mAh，可拆卸；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6、摄像头：后置≥800万像素，HDR高动态范围成像（防逆光，曝光补偿）；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7、扫描：支持主流一维和二维码扫描；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8、▲身份证识别：支持身份证OCR识别或NFC读取；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9、通讯：支持4G全网通、WiFi、蓝牙；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10、NFC：支持13.56MHz；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11、防护等级：≥IP65；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12、工作温度：-10℃～50℃。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6E4F0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二、软件系统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云票务系统软件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1、散客售票管理：支持游客现场购买门票，选择游客需要购买的门票，可选择输入身份证购票（特殊票种可识别游客身份证归属地跟年龄段性别等信息）；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2、分销商售票管理：支持分销商现场购票，根据不同分销商进行不同的分销商销售价格。分销商售票可打印回执单，回执单内容可自定模板；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3、分销商挂账功能：可针对分销商进行门票挂账、产生分销商授信信息，由财务进行风险控制以及回款追踪、管理；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4、套票售票管理：可进行套票销售、根据景区自身需求打印套票主票和单景的子票等等；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5、购物车功能：对景区拥有不同景点需要同时售票，可针对多景点门票同时销售、合并付款；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6、预售票管理：活动门票可批量提前预售、打印门票。可针对预售门票做活动备注、可追踪活动门票使用情况；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7、▲人像识别：支持检票时从权威且覆盖面大的人脸库（支付宝、微信等）进行云人脸对比，而无需门禁人员提前录入。针对特殊票种，可进行现场人像采集、检票处进行人像比对后方可入园；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8、聚合支付：将支付宝支付和微信支付码合并，点击移动支付扫描游客付款码，可直接收款；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9、取票管理：游客在线上电商网站和旅行社购买门票后，可进行现场取票，并打印纸质票；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10、现场订单管理：可直接查询网络订单状态和使用情况；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11、自定义门票模板：针对不同门票可以设置不同的门票模板，并且在门票上自定义景区需要的字段和字体大小；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12、站点管理功能：可设置不同的工作站、可限制员工只可以（售、取、检）所负责景点的门票、管理者可销售全部景点门票、每个员工可查看自己的售票情况和操作日志；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13、员工管理：员工可查询、导出、打印销售汇总报表、系统自动记录员工操作日志，并同步上传至管理平台；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14、订单重打印：支持门票重打印功能，并针对重打印门票设置重打印字样进行门票区分；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15、购票信息管理：可根据景区自身要求，在销售门票同时填写备注、客源地等信息；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16、电子票功能：可在现场窗口销售电子票，自动发送短信给游客、游客凭借身份证或者短信上的二维码/凭证码入园游玩；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17、核销管理：支持现场售即验、取即验功能；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18、▲检票功能支持1:1,1:N融合人脸比对；用于年卡用户入园、员工出入园、游客二次多次出入园使用。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智慧景区票务分销管理平台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1、产品管理：含产品发布（门票、线路、套票）等、时间管理、库存管理、票类参数配置；解决多景点打包预定且多景点各验证一次、特殊票种管理；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2、销售管理：订单查询、订单统计、订单撤改、重发短信、对接第三方系统管理、退票审核管理、计调下单、团队订单数量增减等；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3、合作伙伴管理：可实现B2B多级分销、不同分销商价格政策配置、与其他景区联动售票、可扫码快速添加分销商且添加上百家分销商同时管理、可针对分销商进行分组管理；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4、验证管理：同时支持验证码、手机号、二维码、二代身份证等多种凭证；支持电脑端、手机端、POS机、闸机等多种验证技术；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5、权限管理：针对员工进行管理、可禁用、删除、配置相对应的使用权限，员工可进行电脑端应用或手机端应用；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6、线上线下同步：实现与线下门禁系统无缝对接，实现线下订单汇总、验证、同步员工操作日志；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5"/>
                <w:szCs w:val="15"/>
              </w:rPr>
              <w:t>7、OTA及其他第三方分销平台对接：实现去哪儿网、飞猪等直销平台对接；携程网、同程网、驴妈妈、美团网、途牛等OTA电商对接，收费支持对接有赞等大型旅行社及其他分销平台</w:t>
            </w:r>
            <w:r>
              <w:rPr>
                <w:rFonts w:hint="eastAsia" w:ascii="微软雅黑" w:hAnsi="微软雅黑" w:eastAsia="微软雅黑" w:cs="宋体"/>
                <w:kern w:val="0"/>
                <w:sz w:val="15"/>
                <w:szCs w:val="15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5"/>
                <w:szCs w:val="15"/>
              </w:rPr>
              <w:t>8、▲支持同业分销、OTA分销（美团、携程、同程、飞猪等）、异业分销（抖音、快手等）、线下门禁系统（50家以上）等，支持多级分销、分销商管理，分销专员及外部倒码等功能，有序进行产品分销，拓展分销渠道</w:t>
            </w:r>
            <w:r>
              <w:rPr>
                <w:rFonts w:hint="eastAsia" w:ascii="微软雅黑" w:hAnsi="微软雅黑" w:eastAsia="微软雅黑" w:cs="宋体"/>
                <w:kern w:val="0"/>
                <w:sz w:val="15"/>
                <w:szCs w:val="15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微商城系统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1、店铺装修：支持自定义页面布局；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2、产品管理：支持自定义编辑产品和分组；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3、导航功能：支持自定义商城功能导航；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4、营销工具：支持限时抢购、拼团、砍价、优惠券等营销功能；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5、公众号配置：支持授权后对公众号进行配置。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▲支付通道对接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▲支持对接客户指定的银行或第三方支付接口，实现游客购票资金不经过门禁系统，由银行或第三方支付接口清分,接口文档需甲方协调。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▲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5"/>
                <w:szCs w:val="15"/>
              </w:rPr>
              <w:t>外部年卡对接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▲对接外部年卡系统核销接口，实现闸机能够核验外部年卡，支持身份证或年卡二维码方式。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5"/>
                <w:szCs w:val="15"/>
              </w:rPr>
              <w:t>需将票务系统与“腾旅年卡系统”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5"/>
                <w:szCs w:val="15"/>
              </w:rPr>
              <w:t>“大武汉年卡系统”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5"/>
                <w:szCs w:val="15"/>
              </w:rPr>
              <w:t>“武汉腾娱一码通年卡系统”对接完成，实现年卡人群刷脸入园。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（外部年卡系统核销接口对接需由乙方对接完成）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特定人群应用模块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1、支持配置特定人群属性特征及使用次数管理；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2、支持实名制门票，可自动判断游客年龄、区域等是否符合购票条件；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3、支持多种证件认证（身份证、港澳台证件等）；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4、支持多种要素认证（二要素、三要素、四要素）；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5、★支持特定优惠人群线上认证（如大学生、退役军人、残疾人等），需具备第三方权威数据源对接能力；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6、支持手机号限购、身份证限购、黑名单限制等防黄牛功能；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7、支持闸机语音播报、动态码/静态码差异化核验策略；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8、★动态码功能：支持配置门票、套票产品的入园码为动态码，每60S刷新，支持防截图功能；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9、支持游客通过购票短信链接，提前跳转小程序完成认证；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10、支持窗口读卡器识别游客身份证自动判断游客年龄符合门票；支持输入身份证购票后不打印门票；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11、★港澳居民居住证、通行证，台湾居民来往内地通行证，支持该证件的线上认证，通过小程序的身份动态码，直接刷码过闸；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12、★外国人永久居留身份证，支持该证件的线上认证，通过小程序的身份动态码，直接刷码过闸。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6E4F0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三、其它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安装实施费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报价需包含税费、运输、安装、调试、培训等全部费用。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年服务收费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▲门禁系统使用、系统升级等。采购设备、软件及其他安装调试无故障，</w:t>
            </w:r>
            <w:r>
              <w:rPr>
                <w:rFonts w:hint="eastAsia" w:ascii="微软雅黑" w:hAnsi="微软雅黑" w:eastAsia="微软雅黑" w:cs="宋体"/>
                <w:color w:val="000000"/>
                <w:spacing w:val="0"/>
                <w:kern w:val="0"/>
                <w:sz w:val="15"/>
                <w:szCs w:val="15"/>
              </w:rPr>
              <w:t>从第2年开始计算8年，年服务收费按年支付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。</w:t>
            </w:r>
          </w:p>
        </w:tc>
      </w:tr>
    </w:tbl>
    <w:p>
      <w:pPr>
        <w:rPr>
          <w:rFonts w:hint="default" w:eastAsiaTheme="minorEastAsia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096E"/>
    <w:rsid w:val="0354068A"/>
    <w:rsid w:val="057B64E1"/>
    <w:rsid w:val="0B820492"/>
    <w:rsid w:val="11B77334"/>
    <w:rsid w:val="26E12AAD"/>
    <w:rsid w:val="2794026E"/>
    <w:rsid w:val="2CF97C61"/>
    <w:rsid w:val="3290088D"/>
    <w:rsid w:val="36294C85"/>
    <w:rsid w:val="3CB461FD"/>
    <w:rsid w:val="3D03545B"/>
    <w:rsid w:val="3E1120B9"/>
    <w:rsid w:val="475F6853"/>
    <w:rsid w:val="4FF644D7"/>
    <w:rsid w:val="512A352A"/>
    <w:rsid w:val="517975C4"/>
    <w:rsid w:val="5FBB096E"/>
    <w:rsid w:val="637B1997"/>
    <w:rsid w:val="75A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2026-03-30T02:18:00Z</dcterms:created>
  <dc:creator>东子</dc:creator>
  <cp:lastModifiedBy>东子</cp:lastModifiedBy>
  <dcterms:modified xsi:type="dcterms:W3CDTF">2026-03-30T08:02:29Z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